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2540000</wp:posOffset>
            </wp:positionH>
            <wp:positionV relativeFrom="paragraph">
              <wp:posOffset>-565785</wp:posOffset>
            </wp:positionV>
            <wp:extent cx="782955" cy="846455"/>
            <wp:effectExtent l="0" t="0" r="0" b="0"/>
            <wp:wrapNone/>
            <wp:docPr id="1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32"/>
          <w:szCs w:val="32"/>
        </w:rPr>
        <w:t>СОВЕТ</w:t>
      </w:r>
      <w:r>
        <w:rPr>
          <w:rFonts w:cs="Times New Roman" w:ascii="Times New Roman" w:hAnsi="Times New Roman"/>
          <w:b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Дружненского сельского поселения Белореченского района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64 СЕССИЯ  3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</w:r>
      <w:r>
        <w:rPr>
          <w:rFonts w:cs="Times New Roman" w:ascii="Times New Roman" w:hAnsi="Times New Roman"/>
          <w:b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  <w:r>
        <w:rPr>
          <w:rFonts w:cs="Times New Roman" w:ascii="Times New Roman" w:hAnsi="Times New Roman"/>
          <w:b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 ноября 2017 года                                                                              № 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поселок Дружный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Краснодарского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Дружненского сельского поселения Белореченского района</w:t>
      </w:r>
    </w:p>
    <w:p>
      <w:pPr>
        <w:pStyle w:val="1"/>
        <w:spacing w:lineRule="auto" w:line="240"/>
        <w:jc w:val="center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>от 24 октября 2016 года № 109 «О налоге на имущество физических лиц»</w:t>
      </w:r>
    </w:p>
    <w:p>
      <w:pPr>
        <w:pStyle w:val="Normal"/>
        <w:keepNext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Федерации, статьей 35 Федерального закона от 6 октября 2003 года </w:t>
        <w:br/>
        <w:t>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поселение Белореченского района, Совет Дружненского сельского поселение Белореченского района р е ш и л: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в решение Совета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Дружненского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Белореченского района от 24 октября 2016 года № 109 "О налоге на имущество физических лиц» (далее Решение), изложив подпункты 1, 2, 3 пункта 2 в следующей редакции: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«1) 0,1 процент в отношении квартир, комнат;»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«2) 0,3 процента в отношении: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жилых домов,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дом,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дом,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гаражей и машино-мест,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«3) 0,5 процента в отношении: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пунктом 7 статьи 378.2 НК РФ,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объектов налогообложения, предусмотренных абзацем вторым пункта 10 статьи 378.2 НК РФ,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рублей;».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настоящее решение в средствах массовой информации.</w:t>
      </w:r>
    </w:p>
    <w:p>
      <w:pPr>
        <w:pStyle w:val="Normal"/>
        <w:tabs>
          <w:tab w:val="left" w:pos="0" w:leader="none"/>
          <w:tab w:val="left" w:pos="17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Настоящее решение вступает в силу с 1 января 2018 года, но не ранее чем по истечении одного месяца со дня его официального опубликования, за исключением положений, для которых настоящим решением установлен иной срок вступления в силу.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Положения </w:t>
      </w:r>
      <w:hyperlink w:anchor="sub_2">
        <w:r>
          <w:rPr>
            <w:rStyle w:val="Style16"/>
            <w:rFonts w:cs="Times New Roman" w:ascii="Times New Roman" w:hAnsi="Times New Roman"/>
            <w:sz w:val="28"/>
            <w:szCs w:val="28"/>
          </w:rPr>
          <w:t>пункт</w:t>
        </w:r>
      </w:hyperlink>
      <w:r>
        <w:rPr>
          <w:rFonts w:cs="Times New Roman" w:ascii="Times New Roman" w:hAnsi="Times New Roman"/>
          <w:sz w:val="28"/>
          <w:szCs w:val="28"/>
        </w:rPr>
        <w:t>а 1.3 настоящего решения распространяются на правоотношения, возникшие с 1 января 2017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Дружненского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Белореченского района                                                                        А.Н. Шипко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Совета Дружненского сельского поселения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Белореченского района                                                                     А.В. Дубинин</w:t>
      </w:r>
    </w:p>
    <w:sectPr>
      <w:headerReference w:type="default" r:id="rId3"/>
      <w:type w:val="nextPage"/>
      <w:pgSz w:w="11906" w:h="16838"/>
      <w:pgMar w:left="1701" w:right="851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Fonts w:cs="Times New Roman" w:ascii="Times New Roman" w:hAnsi="Times New Roman"/>
        <w:sz w:val="28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055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593ef0"/>
    <w:pPr>
      <w:keepNext/>
      <w:spacing w:lineRule="auto" w:line="348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622b51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622b51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7393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593ef0"/>
    <w:rPr>
      <w:rFonts w:ascii="Times New Roman" w:hAnsi="Times New Roman" w:eastAsia="Times New Roman" w:cs="Times New Roman"/>
      <w:sz w:val="28"/>
      <w:szCs w:val="20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Lohit Devanagari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колонтитул"/>
    <w:basedOn w:val="Normal"/>
    <w:link w:val="a4"/>
    <w:uiPriority w:val="99"/>
    <w:unhideWhenUsed/>
    <w:rsid w:val="00622b5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6"/>
    <w:uiPriority w:val="99"/>
    <w:semiHidden/>
    <w:unhideWhenUsed/>
    <w:rsid w:val="00622b5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739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f0f"/>
    <w:pPr>
      <w:spacing w:before="0" w:after="200"/>
      <w:ind w:left="720" w:hanging="0"/>
      <w:contextualSpacing/>
    </w:pPr>
    <w:rPr/>
  </w:style>
  <w:style w:type="paragraph" w:styleId="ConsNonformat" w:customStyle="1">
    <w:name w:val="ConsNonformat"/>
    <w:uiPriority w:val="99"/>
    <w:qFormat/>
    <w:rsid w:val="00ab5702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Calibri" w:cs="Courier New"/>
      <w:color w:val="auto"/>
      <w:sz w:val="20"/>
      <w:szCs w:val="20"/>
      <w:lang w:val="ru-RU" w:eastAsia="ru-RU" w:bidi="ar-SA"/>
    </w:rPr>
  </w:style>
  <w:style w:type="paragraph" w:styleId="Style24" w:customStyle="1">
    <w:name w:val="Знак Знак Знак Знак"/>
    <w:basedOn w:val="Normal"/>
    <w:qFormat/>
    <w:rsid w:val="00bc6483"/>
    <w:pPr>
      <w:spacing w:lineRule="exact" w:line="240" w:before="0" w:after="16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LibreOffice/5.0.6.2$Linux_X86_64 LibreOffice_project/00$Build-2</Application>
  <Paragraphs>35</Paragraphs>
  <Company>msi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2015-11-03T11:28:00Z</dcterms:created>
  <dc:language>ru-RU</dc:language>
  <cp:lastPrinted>2017-11-20T12:31:00Z</cp:lastPrinted>
  <dcterms:modified xsi:type="dcterms:W3CDTF">2018-03-27T14:36:09Z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